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南银理财珠联璧合鑫逸稳一年234期封闭式公募人民币理财产品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南银理财珠联璧合鑫逸稳一年234期封闭式公募人民币理财产品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南银理财珠联璧合鑫逸稳一年234期封闭式公募人民币理财产品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ZZ700322500425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Z7003225000268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2025年08月13日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2026年09月16日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399天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1.0291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1.0291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1,161,076.11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121,370.48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269,325.58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2,326,945.16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Y30234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Y31234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Y32234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Y35234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Y36234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YB30234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1.0311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1.0311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30234，到期日2026年09月16日；Y31234，到期日2026年09月16日；Y32234，到期日2026年09月16日；Y35234，到期日2026年09月16日；Y36234，到期日2026年09月16日；YB30234，到期日2026年09月16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2026年09月16日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