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南银理财珠联璧合鑫逸稳三个月137期封闭式公募人民币理财产品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南银理财珠联璧合鑫逸稳三个月137期封闭式公募人民币理财产品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南银理财珠联璧合鑫逸稳三个月137期封闭式公募人民币理财产品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ZZ700322600150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Z7003226000162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2026年06月10日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2026年09月17日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15,992.15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5,294.12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2,795.98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20,474.20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NYXY000912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NYXY000913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NYXY000914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NYXY000917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000912，到期日2026年09月17日；NYXY000913，到期日2026年09月17日；NYXY000914，到期日2026年09月17日；NYXY000917，到期日2026年09月17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2026年09月17日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