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FP6GE797A0TTGQYRNKL007ZC0OAPREU06FJDWXFGRTEWTNRBJIC0IFY9HP8RRBNM6SOLIZHKD8LJJROFTKF8P89C0WLLBAEOORHB3B37B6344D1545EDAD0FA5E0CF0A1CBF8" Type="http://schemas.microsoft.com/office/2006/relationships/officeDocumentMain" Target="docProps/core.xml"/><Relationship Id="SKWMG6BU79VA00HGRGR8DL097NM0OYYR9E0XLJDWXGI8TQWTZ0BJQCJXFYRHPB8RXXM6SOZFZIAD8HNJQFFADFFT8RZMWHWB8JOOQHB341AA9C22F536838ECF808E568972B45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南银理财珠联璧合鑫逸稳增强两年17期封闭式公募人民币理财产品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南银理财珠联璧合鑫逸稳增强两年17期封闭式公募人民币理财产品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ZZ700322201422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Z7003222000055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2022年08月17日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Y40017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1.0618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14,087,051.99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95,428.13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715,710.72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954,281.06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CAWFP6GE797A0TTGQYRNKL007ZC0OAPREU06FJDWXFGRTEWTNRBJIC0IFY9HP8RRBNM6SOLIZHKD8LJJROFTKF8P89C0WLLBAEOORHB3B37B6344D1545EDAD0FA5E0CF0A1CBF8</vt:lpwstr>
  </property>
  <property fmtid="{D5CDD505-2E9C-101B-9397-08002B2CF9AE}" pid="5" name="_KSOProductBuildSID">
    <vt:lpwstr>B9D4A0441BA74A01B4231BB440B63004</vt:lpwstr>
  </property>
</Properties>
</file>