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SAWMY6BA79TA06TGRVR8IL0K7ZC0O7VR9U06BJDWXFG8TECT60BJICJUFYRHP8RRXOMX9OL5ZH578HNJQUFTPF8Q8RLMWIWB8JODDHB329543CED9F6ACE72A6F4D9CCF73960DC" Type="http://schemas.microsoft.com/office/2006/relationships/officeDocumentMain" Target="docProps/core.xml"/><Relationship Id="SAWFI6GK7RSA06BGRZR8ML097N8MOAPREN06WJDWXGP8TQ5TZIBJICJWFY5TP8RRXSM6COLKZIWD8LXJRXFTQFFA89D0WL5BAEODDHB39FCC3842C3B77AD3C65C6A96BFC40398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E328F7" w14:textId="77777777" w:rsidR="00F46F6A" w:rsidRDefault="00B57556">
      <w:pPr>
        <w:spacing w:line="360" w:lineRule="auto"/>
        <w:jc w:val="center"/>
        <w:rPr>
          <w:rFonts w:ascii="方正黑体_GBK" w:eastAsia="方正黑体_GBK" w:hAnsi="方正黑体_GBK" w:cs="方正黑体_GBK"/>
          <w:sz w:val="24"/>
          <w:szCs w:val="32"/>
        </w:rPr>
      </w:pPr>
      <w:r>
        <w:rPr>
          <w:rFonts w:ascii="方正黑体_GBK" w:eastAsia="方正黑体_GBK" w:hAnsi="方正黑体_GBK" w:cs="方正黑体_GBK" w:hint="eastAsia"/>
          <w:sz w:val="24"/>
          <w:szCs w:val="32"/>
        </w:rPr>
        <w:t>关于</w:t>
      </w:r>
      <w:r>
        <w:rPr>
          <w:rFonts w:ascii="方正黑体_GBK" w:eastAsia="方正黑体_GBK" w:hAnsi="方正黑体_GBK" w:cs="方正黑体_GBK" w:hint="eastAsia"/>
          <w:sz w:val="24"/>
          <w:szCs w:val="32"/>
        </w:rPr>
        <w:t>调整南银理财部分公募人民币理财产品相关要素的公告</w:t>
      </w:r>
    </w:p>
    <w:p w14:paraId="177BA76C" w14:textId="77777777" w:rsidR="00F46F6A" w:rsidRDefault="00B57556">
      <w:pPr>
        <w:spacing w:line="360" w:lineRule="auto"/>
        <w:rPr>
          <w:rFonts w:ascii="方正黑体_GBK" w:eastAsia="方正黑体_GBK" w:hAnsi="方正黑体_GBK" w:cs="方正黑体_GBK"/>
        </w:rPr>
      </w:pPr>
      <w:r>
        <w:rPr>
          <w:rFonts w:ascii="方正黑体_GBK" w:eastAsia="方正黑体_GBK" w:hAnsi="方正黑体_GBK" w:cs="方正黑体_GBK" w:hint="eastAsia"/>
        </w:rPr>
        <w:t>尊敬的投资者：</w:t>
      </w:r>
    </w:p>
    <w:p w14:paraId="5E4483EA" w14:textId="77777777" w:rsidR="00F46F6A" w:rsidRDefault="00B57556">
      <w:pPr>
        <w:spacing w:line="360" w:lineRule="auto"/>
        <w:ind w:firstLineChars="200" w:firstLine="420"/>
        <w:rPr>
          <w:rFonts w:ascii="方正黑体_GBK" w:eastAsia="方正黑体_GBK" w:hAnsi="方正黑体_GBK" w:cs="方正黑体_GBK"/>
        </w:rPr>
      </w:pPr>
      <w:r>
        <w:rPr>
          <w:rFonts w:ascii="方正黑体_GBK" w:eastAsia="方正黑体_GBK" w:hAnsi="方正黑体_GBK" w:cs="方正黑体_GBK" w:hint="eastAsia"/>
        </w:rPr>
        <w:t>根据</w:t>
      </w:r>
      <w:r>
        <w:rPr>
          <w:rFonts w:ascii="方正黑体_GBK" w:eastAsia="方正黑体_GBK" w:hAnsi="方正黑体_GBK" w:cs="方正黑体_GBK" w:hint="eastAsia"/>
        </w:rPr>
        <w:t>理财产品说明书的相关约定，本公司将对</w:t>
      </w:r>
      <w:r>
        <w:rPr>
          <w:rFonts w:ascii="方正黑体_GBK" w:eastAsia="方正黑体_GBK" w:hAnsi="方正黑体_GBK" w:cs="方正黑体_GBK" w:hint="eastAsia"/>
        </w:rPr>
        <w:t>以下</w:t>
      </w:r>
      <w:r>
        <w:rPr>
          <w:rFonts w:ascii="方正黑体_GBK" w:eastAsia="方正黑体_GBK" w:hAnsi="方正黑体_GBK" w:cs="方正黑体_GBK" w:hint="eastAsia"/>
        </w:rPr>
        <w:t>公募人民币理财产品</w:t>
      </w:r>
      <w:r>
        <w:rPr>
          <w:rFonts w:ascii="方正黑体_GBK" w:eastAsia="方正黑体_GBK" w:hAnsi="方正黑体_GBK" w:cs="方正黑体_GBK" w:hint="eastAsia"/>
        </w:rPr>
        <w:t>的业绩比较基准、业绩报酬计提基准进行调整</w:t>
      </w:r>
      <w:r>
        <w:rPr>
          <w:rFonts w:ascii="方正黑体_GBK" w:eastAsia="方正黑体_GBK" w:hAnsi="方正黑体_GBK" w:cs="方正黑体_GBK" w:hint="eastAsia"/>
        </w:rPr>
        <w:t>，</w:t>
      </w:r>
      <w:r>
        <w:rPr>
          <w:rFonts w:ascii="方正黑体_GBK" w:eastAsia="方正黑体_GBK" w:hAnsi="方正黑体_GBK" w:cs="方正黑体_GBK" w:hint="eastAsia"/>
        </w:rPr>
        <w:t>具体如下：</w:t>
      </w:r>
      <w:bookmarkStart w:id="0" w:name="_GoBack"/>
      <w:bookmarkEnd w:id="0"/>
    </w:p>
    <w:p w14:paraId="1D9D47BC" w14:textId="77777777" w:rsidR="00F46F6A" w:rsidRDefault="00B57556">
      <w:pPr>
        <w:spacing w:line="360" w:lineRule="auto"/>
        <w:ind w:firstLineChars="200" w:firstLine="420"/>
        <w:rPr>
          <w:rFonts w:ascii="方正黑体_GBK" w:eastAsia="方正黑体_GBK" w:hAnsi="方正黑体_GBK" w:cs="方正黑体_GBK"/>
        </w:rPr>
      </w:pPr>
      <w:r>
        <w:rPr>
          <w:rFonts w:ascii="方正黑体_GBK" w:eastAsia="方正黑体_GBK" w:hAnsi="方正黑体_GBK" w:cs="方正黑体_GBK" w:hint="eastAsia"/>
        </w:rPr>
        <w:t>调整产品的清单详见如下：</w:t>
      </w:r>
    </w:p>
    <w:tbl>
      <w:tblPr>
        <w:tblStyle w:val="a3"/>
        <w:tblW w:w="9556" w:type="dxa"/>
        <w:jc w:val="center"/>
        <w:tblLayout w:type="fixed"/>
        <w:tblLook w:val="04A0" w:firstRow="1" w:lastRow="0" w:firstColumn="1" w:lastColumn="0" w:noHBand="0" w:noVBand="1"/>
      </w:tblPr>
      <w:tblGrid>
        <w:gridCol w:w="2533"/>
        <w:gridCol w:w="1351"/>
        <w:gridCol w:w="1425"/>
        <w:gridCol w:w="1500"/>
        <w:gridCol w:w="1613"/>
        <w:gridCol w:w="1134"/>
      </w:tblGrid>
      <w:tr w:rsidR="00F46F6A" w14:paraId="067B5025" w14:textId="77777777" w:rsidTr="005C3A06">
        <w:trPr>
          <w:jc w:val="center"/>
        </w:trPr>
        <w:tc>
          <w:tcPr>
            <w:tcW w:w="2533" w:type="dxa"/>
            <w:vAlign w:val="center"/>
          </w:tcPr>
          <w:p w14:paraId="769B20EA" w14:textId="77777777" w:rsidR="00F46F6A" w:rsidRDefault="00B57556">
            <w:pPr>
              <w:spacing w:line="360" w:lineRule="auto"/>
              <w:jc w:val="center"/>
              <w:rPr>
                <w:rFonts w:ascii="方正黑体_GBK" w:eastAsia="方正黑体_GBK" w:hAnsi="方正黑体_GBK" w:cs="方正黑体_GBK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产品全称</w:t>
            </w:r>
          </w:p>
        </w:tc>
        <w:tc>
          <w:tcPr>
            <w:tcW w:w="1351" w:type="dxa"/>
            <w:vAlign w:val="center"/>
          </w:tcPr>
          <w:p w14:paraId="4BA98D86" w14:textId="77777777" w:rsidR="00F46F6A" w:rsidRDefault="00B57556">
            <w:pPr>
              <w:spacing w:line="360" w:lineRule="auto"/>
              <w:jc w:val="center"/>
              <w:rPr>
                <w:rFonts w:ascii="方正黑体_GBK" w:eastAsia="方正黑体_GBK" w:hAnsi="方正黑体_GBK" w:cs="方正黑体_GBK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调整前业绩比较基准</w:t>
            </w:r>
          </w:p>
        </w:tc>
        <w:tc>
          <w:tcPr>
            <w:tcW w:w="1425" w:type="dxa"/>
            <w:vAlign w:val="center"/>
          </w:tcPr>
          <w:p w14:paraId="080BE5E3" w14:textId="77777777" w:rsidR="00F46F6A" w:rsidRDefault="00B57556">
            <w:pPr>
              <w:spacing w:line="360" w:lineRule="auto"/>
              <w:jc w:val="center"/>
              <w:rPr>
                <w:rFonts w:ascii="方正黑体_GBK" w:eastAsia="方正黑体_GBK" w:hAnsi="方正黑体_GBK" w:cs="方正黑体_GBK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调整后业绩比较基准</w:t>
            </w:r>
          </w:p>
        </w:tc>
        <w:tc>
          <w:tcPr>
            <w:tcW w:w="1500" w:type="dxa"/>
            <w:vAlign w:val="center"/>
          </w:tcPr>
          <w:p w14:paraId="5D6C4EE1" w14:textId="77777777" w:rsidR="00F46F6A" w:rsidRDefault="00B57556">
            <w:pPr>
              <w:spacing w:line="360" w:lineRule="auto"/>
              <w:jc w:val="center"/>
              <w:rPr>
                <w:rFonts w:ascii="方正黑体_GBK" w:eastAsia="方正黑体_GBK" w:hAnsi="方正黑体_GBK" w:cs="方正黑体_GBK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调整前业绩报酬计提基准</w:t>
            </w:r>
          </w:p>
        </w:tc>
        <w:tc>
          <w:tcPr>
            <w:tcW w:w="1613" w:type="dxa"/>
            <w:vAlign w:val="center"/>
          </w:tcPr>
          <w:p w14:paraId="44214835" w14:textId="77777777" w:rsidR="00F46F6A" w:rsidRDefault="00B57556">
            <w:pPr>
              <w:spacing w:line="360" w:lineRule="auto"/>
              <w:jc w:val="center"/>
              <w:rPr>
                <w:rFonts w:ascii="方正黑体_GBK" w:eastAsia="方正黑体_GBK" w:hAnsi="方正黑体_GBK" w:cs="方正黑体_GBK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调整后业绩报酬计提基准</w:t>
            </w:r>
          </w:p>
        </w:tc>
        <w:tc>
          <w:tcPr>
            <w:tcW w:w="1134" w:type="dxa"/>
            <w:vAlign w:val="center"/>
          </w:tcPr>
          <w:p w14:paraId="33B0B8DC" w14:textId="77777777" w:rsidR="00F46F6A" w:rsidRDefault="00B57556">
            <w:pPr>
              <w:spacing w:line="360" w:lineRule="auto"/>
              <w:jc w:val="center"/>
              <w:rPr>
                <w:rFonts w:ascii="方正黑体_GBK" w:eastAsia="方正黑体_GBK" w:hAnsi="方正黑体_GBK" w:cs="方正黑体_GBK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生效日期</w:t>
            </w:r>
          </w:p>
        </w:tc>
      </w:tr>
      <w:tr w:rsidR="00F46F6A" w14:paraId="0B76AD47" w14:textId="77777777" w:rsidTr="005C3A06">
        <w:trPr>
          <w:trHeight w:val="1778"/>
          <w:jc w:val="center"/>
        </w:trPr>
        <w:tc>
          <w:tcPr>
            <w:tcW w:w="2533" w:type="dxa"/>
            <w:vAlign w:val="center"/>
          </w:tcPr>
          <w:p w14:paraId="46479C9B" w14:textId="77777777" w:rsidR="00F46F6A" w:rsidRDefault="00B57556">
            <w:pPr>
              <w:spacing w:line="360" w:lineRule="auto"/>
              <w:jc w:val="center"/>
              <w:rPr>
                <w:rFonts w:ascii="方正黑体_GBK" w:eastAsia="方正黑体_GBK" w:hAnsi="方正黑体_GBK" w:cs="方正黑体_GBK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南银理财增瑞合元（最低持有</w:t>
            </w:r>
            <w:r>
              <w:rPr>
                <w:rFonts w:ascii="方正黑体_GBK" w:eastAsia="方正黑体_GBK" w:hAnsi="方正黑体_GBK" w:cs="方正黑体_GBK" w:hint="eastAsia"/>
              </w:rPr>
              <w:t>371</w:t>
            </w:r>
            <w:r>
              <w:rPr>
                <w:rFonts w:ascii="方正黑体_GBK" w:eastAsia="方正黑体_GBK" w:hAnsi="方正黑体_GBK" w:cs="方正黑体_GBK" w:hint="eastAsia"/>
              </w:rPr>
              <w:t>天）公募人民币理财产品</w:t>
            </w:r>
          </w:p>
        </w:tc>
        <w:tc>
          <w:tcPr>
            <w:tcW w:w="1351" w:type="dxa"/>
            <w:vAlign w:val="center"/>
          </w:tcPr>
          <w:p w14:paraId="16606CE3" w14:textId="77777777" w:rsidR="00F46F6A" w:rsidRDefault="00B57556">
            <w:pPr>
              <w:spacing w:line="360" w:lineRule="auto"/>
              <w:jc w:val="center"/>
              <w:rPr>
                <w:rFonts w:ascii="方正黑体_GBK" w:eastAsia="方正黑体_GBK" w:hAnsi="方正黑体_GBK" w:cs="方正黑体_GBK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3.3%-5.1%</w:t>
            </w:r>
          </w:p>
        </w:tc>
        <w:tc>
          <w:tcPr>
            <w:tcW w:w="1425" w:type="dxa"/>
            <w:vAlign w:val="center"/>
          </w:tcPr>
          <w:p w14:paraId="2831E491" w14:textId="77777777" w:rsidR="00F46F6A" w:rsidRDefault="00B57556">
            <w:pPr>
              <w:spacing w:line="360" w:lineRule="auto"/>
              <w:jc w:val="center"/>
              <w:rPr>
                <w:rFonts w:ascii="方正黑体_GBK" w:eastAsia="方正黑体_GBK" w:hAnsi="方正黑体_GBK" w:cs="方正黑体_GBK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2.1%-3.7%</w:t>
            </w:r>
          </w:p>
        </w:tc>
        <w:tc>
          <w:tcPr>
            <w:tcW w:w="1500" w:type="dxa"/>
            <w:vAlign w:val="center"/>
          </w:tcPr>
          <w:p w14:paraId="708DC9F6" w14:textId="77777777" w:rsidR="00F46F6A" w:rsidRDefault="00B57556">
            <w:pPr>
              <w:spacing w:line="360" w:lineRule="auto"/>
              <w:jc w:val="center"/>
              <w:rPr>
                <w:rFonts w:ascii="方正黑体_GBK" w:eastAsia="方正黑体_GBK" w:hAnsi="方正黑体_GBK" w:cs="方正黑体_GBK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5.1%</w:t>
            </w:r>
          </w:p>
        </w:tc>
        <w:tc>
          <w:tcPr>
            <w:tcW w:w="1613" w:type="dxa"/>
            <w:vAlign w:val="center"/>
          </w:tcPr>
          <w:p w14:paraId="47B2B2DF" w14:textId="77777777" w:rsidR="00F46F6A" w:rsidRDefault="00B57556">
            <w:pPr>
              <w:spacing w:line="360" w:lineRule="auto"/>
              <w:jc w:val="center"/>
              <w:rPr>
                <w:rFonts w:ascii="方正黑体_GBK" w:eastAsia="方正黑体_GBK" w:hAnsi="方正黑体_GBK" w:cs="方正黑体_GBK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3.7%</w:t>
            </w:r>
          </w:p>
        </w:tc>
        <w:tc>
          <w:tcPr>
            <w:tcW w:w="1134" w:type="dxa"/>
            <w:vAlign w:val="center"/>
          </w:tcPr>
          <w:p w14:paraId="1B2EECC2" w14:textId="77777777" w:rsidR="00F46F6A" w:rsidRDefault="00B57556">
            <w:pPr>
              <w:spacing w:line="360" w:lineRule="auto"/>
              <w:jc w:val="center"/>
              <w:rPr>
                <w:rFonts w:ascii="方正黑体_GBK" w:eastAsia="方正黑体_GBK" w:hAnsi="方正黑体_GBK" w:cs="方正黑体_GBK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2026/1/12</w:t>
            </w:r>
          </w:p>
        </w:tc>
      </w:tr>
      <w:tr w:rsidR="00F46F6A" w14:paraId="609501FD" w14:textId="77777777" w:rsidTr="005C3A06">
        <w:trPr>
          <w:trHeight w:val="926"/>
          <w:jc w:val="center"/>
        </w:trPr>
        <w:tc>
          <w:tcPr>
            <w:tcW w:w="2533" w:type="dxa"/>
            <w:vAlign w:val="center"/>
          </w:tcPr>
          <w:p w14:paraId="5FA17D36" w14:textId="77777777" w:rsidR="00F46F6A" w:rsidRDefault="00B57556">
            <w:pPr>
              <w:spacing w:line="360" w:lineRule="auto"/>
              <w:jc w:val="center"/>
              <w:rPr>
                <w:rFonts w:ascii="方正黑体_GBK" w:eastAsia="方正黑体_GBK" w:hAnsi="方正黑体_GBK" w:cs="方正黑体_GBK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南银理财盈瑞合利灵活价值精选主题（最低持有</w:t>
            </w:r>
            <w:r>
              <w:rPr>
                <w:rFonts w:ascii="方正黑体_GBK" w:eastAsia="方正黑体_GBK" w:hAnsi="方正黑体_GBK" w:cs="方正黑体_GBK" w:hint="eastAsia"/>
              </w:rPr>
              <w:t>371</w:t>
            </w:r>
            <w:r>
              <w:rPr>
                <w:rFonts w:ascii="方正黑体_GBK" w:eastAsia="方正黑体_GBK" w:hAnsi="方正黑体_GBK" w:cs="方正黑体_GBK" w:hint="eastAsia"/>
              </w:rPr>
              <w:t>天）公募人民币理财产品</w:t>
            </w:r>
          </w:p>
        </w:tc>
        <w:tc>
          <w:tcPr>
            <w:tcW w:w="1351" w:type="dxa"/>
            <w:vAlign w:val="center"/>
          </w:tcPr>
          <w:p w14:paraId="50B7DCF0" w14:textId="77777777" w:rsidR="00F46F6A" w:rsidRDefault="00B57556">
            <w:pPr>
              <w:spacing w:line="360" w:lineRule="auto"/>
              <w:jc w:val="center"/>
              <w:rPr>
                <w:rFonts w:ascii="方正黑体_GBK" w:eastAsia="方正黑体_GBK" w:hAnsi="方正黑体_GBK" w:cs="方正黑体_GBK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5.2%</w:t>
            </w:r>
          </w:p>
        </w:tc>
        <w:tc>
          <w:tcPr>
            <w:tcW w:w="1425" w:type="dxa"/>
            <w:vAlign w:val="center"/>
          </w:tcPr>
          <w:p w14:paraId="388C0F49" w14:textId="77777777" w:rsidR="00F46F6A" w:rsidRDefault="00B57556">
            <w:pPr>
              <w:spacing w:line="360" w:lineRule="auto"/>
              <w:jc w:val="center"/>
              <w:rPr>
                <w:rFonts w:ascii="方正黑体_GBK" w:eastAsia="方正黑体_GBK" w:hAnsi="方正黑体_GBK" w:cs="方正黑体_GBK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2.1%-4.2%</w:t>
            </w:r>
          </w:p>
        </w:tc>
        <w:tc>
          <w:tcPr>
            <w:tcW w:w="1500" w:type="dxa"/>
            <w:vAlign w:val="center"/>
          </w:tcPr>
          <w:p w14:paraId="4AC49447" w14:textId="77777777" w:rsidR="00F46F6A" w:rsidRDefault="00B57556">
            <w:pPr>
              <w:spacing w:line="360" w:lineRule="auto"/>
              <w:jc w:val="center"/>
              <w:rPr>
                <w:rFonts w:ascii="方正黑体_GBK" w:eastAsia="方正黑体_GBK" w:hAnsi="方正黑体_GBK" w:cs="方正黑体_GBK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5.2%</w:t>
            </w:r>
          </w:p>
        </w:tc>
        <w:tc>
          <w:tcPr>
            <w:tcW w:w="1613" w:type="dxa"/>
            <w:vAlign w:val="center"/>
          </w:tcPr>
          <w:p w14:paraId="4F75587E" w14:textId="77777777" w:rsidR="00F46F6A" w:rsidRDefault="00B57556">
            <w:pPr>
              <w:spacing w:line="360" w:lineRule="auto"/>
              <w:jc w:val="center"/>
              <w:rPr>
                <w:rFonts w:ascii="方正黑体_GBK" w:eastAsia="方正黑体_GBK" w:hAnsi="方正黑体_GBK" w:cs="方正黑体_GBK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4.2%</w:t>
            </w:r>
          </w:p>
        </w:tc>
        <w:tc>
          <w:tcPr>
            <w:tcW w:w="1134" w:type="dxa"/>
            <w:vAlign w:val="center"/>
          </w:tcPr>
          <w:p w14:paraId="26AE17C5" w14:textId="77777777" w:rsidR="00F46F6A" w:rsidRDefault="00B57556">
            <w:pPr>
              <w:spacing w:line="360" w:lineRule="auto"/>
              <w:jc w:val="center"/>
              <w:rPr>
                <w:rFonts w:ascii="方正黑体_GBK" w:eastAsia="方正黑体_GBK" w:hAnsi="方正黑体_GBK" w:cs="方正黑体_GBK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2026/1/12</w:t>
            </w:r>
          </w:p>
        </w:tc>
      </w:tr>
    </w:tbl>
    <w:p w14:paraId="31B2233B" w14:textId="77777777" w:rsidR="00F46F6A" w:rsidRDefault="00B57556">
      <w:pPr>
        <w:spacing w:line="360" w:lineRule="auto"/>
        <w:ind w:leftChars="200" w:left="420"/>
        <w:rPr>
          <w:rFonts w:ascii="方正黑体_GBK" w:eastAsia="方正黑体_GBK" w:hAnsi="方正黑体_GBK" w:cs="方正黑体_GBK"/>
        </w:rPr>
      </w:pPr>
      <w:r>
        <w:rPr>
          <w:rFonts w:ascii="方正黑体_GBK" w:eastAsia="方正黑体_GBK" w:hAnsi="方正黑体_GBK" w:cs="方正黑体_GBK" w:hint="eastAsia"/>
        </w:rPr>
        <w:t>如您不同意上述调整，可于产品的申购</w:t>
      </w:r>
      <w:r>
        <w:rPr>
          <w:rFonts w:ascii="方正黑体_GBK" w:eastAsia="方正黑体_GBK" w:hAnsi="方正黑体_GBK" w:cs="方正黑体_GBK" w:hint="eastAsia"/>
        </w:rPr>
        <w:t>/</w:t>
      </w:r>
      <w:r>
        <w:rPr>
          <w:rFonts w:ascii="方正黑体_GBK" w:eastAsia="方正黑体_GBK" w:hAnsi="方正黑体_GBK" w:cs="方正黑体_GBK" w:hint="eastAsia"/>
        </w:rPr>
        <w:t>赎回开放期间通过销售机构向管理人申请赎回。</w:t>
      </w:r>
    </w:p>
    <w:p w14:paraId="2A98CD43" w14:textId="77777777" w:rsidR="00F46F6A" w:rsidRDefault="00B57556">
      <w:pPr>
        <w:spacing w:line="360" w:lineRule="auto"/>
        <w:ind w:firstLineChars="200" w:firstLine="420"/>
        <w:rPr>
          <w:rFonts w:ascii="方正黑体_GBK" w:eastAsia="方正黑体_GBK" w:hAnsi="方正黑体_GBK" w:cs="方正黑体_GBK"/>
        </w:rPr>
      </w:pPr>
      <w:r>
        <w:rPr>
          <w:rFonts w:ascii="方正黑体_GBK" w:eastAsia="方正黑体_GBK" w:hAnsi="方正黑体_GBK" w:cs="方正黑体_GBK" w:hint="eastAsia"/>
        </w:rPr>
        <w:t>如您对本公告有任何疑问，可联系本理财产品代销机构或本公司，代销机构及本公司将竭诚为您服务。</w:t>
      </w:r>
    </w:p>
    <w:p w14:paraId="340E0295" w14:textId="77777777" w:rsidR="00F46F6A" w:rsidRDefault="00B57556">
      <w:pPr>
        <w:spacing w:line="360" w:lineRule="auto"/>
        <w:ind w:firstLineChars="200" w:firstLine="420"/>
        <w:rPr>
          <w:rFonts w:ascii="方正黑体_GBK" w:eastAsia="方正黑体_GBK" w:hAnsi="方正黑体_GBK" w:cs="方正黑体_GBK"/>
        </w:rPr>
      </w:pPr>
      <w:r>
        <w:rPr>
          <w:rFonts w:ascii="方正黑体_GBK" w:eastAsia="方正黑体_GBK" w:hAnsi="方正黑体_GBK" w:cs="方正黑体_GBK" w:hint="eastAsia"/>
        </w:rPr>
        <w:t>感谢您一直以来的支持与信赖！</w:t>
      </w:r>
    </w:p>
    <w:p w14:paraId="26A9943A" w14:textId="77777777" w:rsidR="00F46F6A" w:rsidRDefault="00B57556">
      <w:pPr>
        <w:spacing w:line="360" w:lineRule="auto"/>
        <w:jc w:val="right"/>
        <w:rPr>
          <w:rFonts w:ascii="方正黑体_GBK" w:eastAsia="方正黑体_GBK" w:hAnsi="方正黑体_GBK" w:cs="方正黑体_GBK"/>
        </w:rPr>
      </w:pPr>
      <w:r>
        <w:rPr>
          <w:rFonts w:ascii="方正黑体_GBK" w:eastAsia="方正黑体_GBK" w:hAnsi="方正黑体_GBK" w:cs="方正黑体_GBK" w:hint="eastAsia"/>
        </w:rPr>
        <w:t>南银理财有限责任公司</w:t>
      </w:r>
    </w:p>
    <w:p w14:paraId="755A7620" w14:textId="77777777" w:rsidR="00F46F6A" w:rsidRDefault="00B57556">
      <w:pPr>
        <w:spacing w:line="360" w:lineRule="auto"/>
        <w:jc w:val="right"/>
        <w:rPr>
          <w:rFonts w:ascii="方正黑体_GBK" w:eastAsia="方正黑体_GBK" w:hAnsi="方正黑体_GBK" w:cs="方正黑体_GBK"/>
        </w:rPr>
      </w:pPr>
      <w:r>
        <w:rPr>
          <w:rFonts w:ascii="方正黑体_GBK" w:eastAsia="方正黑体_GBK" w:hAnsi="方正黑体_GBK" w:cs="方正黑体_GBK" w:hint="eastAsia"/>
        </w:rPr>
        <w:t>202</w:t>
      </w:r>
      <w:r>
        <w:rPr>
          <w:rFonts w:ascii="方正黑体_GBK" w:eastAsia="方正黑体_GBK" w:hAnsi="方正黑体_GBK" w:cs="方正黑体_GBK" w:hint="eastAsia"/>
        </w:rPr>
        <w:t>5</w:t>
      </w:r>
      <w:r>
        <w:rPr>
          <w:rFonts w:ascii="方正黑体_GBK" w:eastAsia="方正黑体_GBK" w:hAnsi="方正黑体_GBK" w:cs="方正黑体_GBK" w:hint="eastAsia"/>
        </w:rPr>
        <w:t>年</w:t>
      </w:r>
      <w:r>
        <w:rPr>
          <w:rFonts w:ascii="方正黑体_GBK" w:eastAsia="方正黑体_GBK" w:hAnsi="方正黑体_GBK" w:cs="方正黑体_GBK" w:hint="eastAsia"/>
        </w:rPr>
        <w:t>1</w:t>
      </w:r>
      <w:r>
        <w:rPr>
          <w:rFonts w:ascii="方正黑体_GBK" w:eastAsia="方正黑体_GBK" w:hAnsi="方正黑体_GBK" w:cs="方正黑体_GBK" w:hint="eastAsia"/>
        </w:rPr>
        <w:t>月</w:t>
      </w:r>
      <w:r>
        <w:rPr>
          <w:rFonts w:ascii="方正黑体_GBK" w:eastAsia="方正黑体_GBK" w:hAnsi="方正黑体_GBK" w:cs="方正黑体_GBK" w:hint="eastAsia"/>
        </w:rPr>
        <w:t>6</w:t>
      </w:r>
      <w:r>
        <w:rPr>
          <w:rFonts w:ascii="方正黑体_GBK" w:eastAsia="方正黑体_GBK" w:hAnsi="方正黑体_GBK" w:cs="方正黑体_GBK" w:hint="eastAsia"/>
        </w:rPr>
        <w:t>日</w:t>
      </w:r>
    </w:p>
    <w:p w14:paraId="0E41ACD4" w14:textId="77777777" w:rsidR="00F46F6A" w:rsidRDefault="00F46F6A">
      <w:pPr>
        <w:spacing w:line="360" w:lineRule="auto"/>
        <w:rPr>
          <w:rFonts w:eastAsia="方正黑体_GBK"/>
        </w:rPr>
      </w:pPr>
    </w:p>
    <w:p w14:paraId="68086A3E" w14:textId="77777777" w:rsidR="00F46F6A" w:rsidRDefault="00F46F6A"/>
    <w:sectPr w:rsidR="00F46F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3941B2" w14:textId="77777777" w:rsidR="00B57556" w:rsidRDefault="00B57556" w:rsidP="005C3A06">
      <w:r>
        <w:separator/>
      </w:r>
    </w:p>
  </w:endnote>
  <w:endnote w:type="continuationSeparator" w:id="0">
    <w:p w14:paraId="2633C7E3" w14:textId="77777777" w:rsidR="00B57556" w:rsidRDefault="00B57556" w:rsidP="005C3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E4FB4A" w14:textId="77777777" w:rsidR="00B57556" w:rsidRDefault="00B57556" w:rsidP="005C3A06">
      <w:r>
        <w:separator/>
      </w:r>
    </w:p>
  </w:footnote>
  <w:footnote w:type="continuationSeparator" w:id="0">
    <w:p w14:paraId="0E3A8B71" w14:textId="77777777" w:rsidR="00B57556" w:rsidRDefault="00B57556" w:rsidP="005C3A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xYjMwYjUyNDU0ZTUxMWU5MGU3OTNhNjdiYWU3MjQifQ=="/>
  </w:docVars>
  <w:rsids>
    <w:rsidRoot w:val="1D14107E"/>
    <w:rsid w:val="005C3A06"/>
    <w:rsid w:val="00B57556"/>
    <w:rsid w:val="00F46F6A"/>
    <w:rsid w:val="0D6E2927"/>
    <w:rsid w:val="0EEA71AB"/>
    <w:rsid w:val="195425EF"/>
    <w:rsid w:val="1D14107E"/>
    <w:rsid w:val="2A222B3E"/>
    <w:rsid w:val="51635DEF"/>
    <w:rsid w:val="5214227C"/>
    <w:rsid w:val="53B81E33"/>
    <w:rsid w:val="704B6973"/>
    <w:rsid w:val="71866F55"/>
    <w:rsid w:val="74CE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238C7C2-54B6-46EC-ADBA-830819A30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5C3A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C3A06"/>
    <w:rPr>
      <w:kern w:val="2"/>
      <w:sz w:val="18"/>
      <w:szCs w:val="18"/>
    </w:rPr>
  </w:style>
  <w:style w:type="paragraph" w:styleId="a5">
    <w:name w:val="footer"/>
    <w:basedOn w:val="a"/>
    <w:link w:val="Char0"/>
    <w:rsid w:val="005C3A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C3A0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钱哲贤</dc:creator>
  <cp:lastModifiedBy>白茜雯</cp:lastModifiedBy>
  <cp:revision>2</cp:revision>
  <dcterms:created xsi:type="dcterms:W3CDTF">2024-07-29T09:52:00Z</dcterms:created>
  <dcterms:modified xsi:type="dcterms:W3CDTF">2024-12-31T04:17:00Z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7ED64B3B0F4A4FECA8D7BE99C1BD614A_11</vt:lpwstr>
  </property>
  <property fmtid="{D5CDD505-2E9C-101B-9397-08002B2CF9AE}" pid="4" name="KSOTemplateDocerSaveRecord">
    <vt:lpwstr>eyJoZGlkIjoiOTQxYjMwYjUyNDU0ZTUxMWU5MGU3OTNhNjdiYWU3MjQiLCJ1c2VySWQiOiIxOTQyMDk5OTcifQ==</vt:lpwstr>
  </property>
  <property fmtid="{D5CDD505-2E9C-101B-9397-08002B2CF9AE}" pid="5" name="_KSOProductBuildMID">
    <vt:lpwstr>SAWMY6BA79TA06TGRVR8IL0K7ZC0O7VR9U06BJDWXFG8TECT60BJICJUFYRHP8RRXOMX9OL5ZH578HNJQUFTPF8Q8RLMWIWB8JODDHB329543CED9F6ACE72A6F4D9CCF73960DC</vt:lpwstr>
  </property>
  <property fmtid="{D5CDD505-2E9C-101B-9397-08002B2CF9AE}" pid="6" name="_KSOProductBuildSID">
    <vt:lpwstr>DD9F2184837C4E32A6956E72EC31FCBE</vt:lpwstr>
  </property>
</Properties>
</file>