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AWM06GP7RYQ0THGRPRNQLJM7ZQMOSYREO06NJDWXGI8TQLT68BRVCJ7FSUTP8RRXNM6COZFZHKD8HJJQOFTDF8Q8RZ0WOWBASOO0HB305EA87FA94F11E1D21A12706AAF0F7F6" Type="http://schemas.microsoft.com/office/2006/relationships/officeDocumentMain" Target="docProps/core.xml"/><Relationship Id="DQWM86BU7RYA00TGRGRNQL0S7NZ0O7GRES0XBJDWXFMRTQLTZMBJQCJAFSUTPB8RXEMXLOLKZHKD8INJQNFTKF8D8RZMWICB8SOOKHB32178E87AFB74E6B9E4DF2C9BDEBEEEE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南银理财珠联璧合鑫逸稳一年167期封闭式公募人民币理财产品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南银理财珠联璧合鑫逸稳一年167期封闭式公募人民币理财产品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ZZ700322400193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Y30167、Y31167、Y32167、Y33167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2024年05月22日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2025年01月06日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2025年01月06日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蚂蚁智信（杭州）信息技术有限公司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大家-长煜1号资产支持计划（第7期）优先级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每月一次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资产证券化(债权型)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2025年01月07日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